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77A" w:rsidRPr="00E0577A" w:rsidRDefault="00533550" w:rsidP="00E0577A">
      <w:pPr>
        <w:tabs>
          <w:tab w:val="right" w:pos="5557"/>
        </w:tabs>
        <w:jc w:val="center"/>
        <w:rPr>
          <w:b/>
          <w:sz w:val="26"/>
          <w:szCs w:val="26"/>
          <w:u w:val="single"/>
        </w:rPr>
      </w:pPr>
      <w:r w:rsidRPr="00E0577A">
        <w:rPr>
          <w:b/>
          <w:color w:val="FF0000"/>
          <w:sz w:val="26"/>
          <w:szCs w:val="26"/>
          <w:u w:val="single"/>
        </w:rPr>
        <w:t>LE GUIDE</w:t>
      </w:r>
      <w:r w:rsidRPr="00E0577A">
        <w:rPr>
          <w:b/>
          <w:sz w:val="26"/>
          <w:szCs w:val="26"/>
          <w:u w:val="single"/>
        </w:rPr>
        <w:t xml:space="preserve"> DES MEILLEURS VINS</w:t>
      </w:r>
    </w:p>
    <w:p w:rsidR="00533550" w:rsidRPr="00E0577A" w:rsidRDefault="00533550" w:rsidP="00E0577A">
      <w:pPr>
        <w:tabs>
          <w:tab w:val="right" w:pos="5557"/>
        </w:tabs>
        <w:jc w:val="center"/>
        <w:rPr>
          <w:b/>
          <w:color w:val="FF0000"/>
          <w:sz w:val="26"/>
          <w:szCs w:val="26"/>
          <w:u w:val="single"/>
        </w:rPr>
      </w:pPr>
      <w:r w:rsidRPr="00E0577A">
        <w:rPr>
          <w:b/>
          <w:sz w:val="26"/>
          <w:szCs w:val="26"/>
          <w:u w:val="single"/>
        </w:rPr>
        <w:t xml:space="preserve">DE FRANCE </w:t>
      </w:r>
      <w:r w:rsidRPr="00E0577A">
        <w:rPr>
          <w:b/>
          <w:color w:val="FF0000"/>
          <w:sz w:val="26"/>
          <w:szCs w:val="26"/>
          <w:u w:val="single"/>
        </w:rPr>
        <w:t>2017</w:t>
      </w:r>
    </w:p>
    <w:p w:rsidR="00E0577A" w:rsidRPr="00E0577A" w:rsidRDefault="00E0577A" w:rsidP="00E0577A">
      <w:pPr>
        <w:tabs>
          <w:tab w:val="right" w:pos="5557"/>
        </w:tabs>
        <w:jc w:val="center"/>
        <w:rPr>
          <w:b/>
          <w:sz w:val="26"/>
          <w:szCs w:val="26"/>
        </w:rPr>
      </w:pPr>
    </w:p>
    <w:p w:rsidR="00533550" w:rsidRPr="00E0577A" w:rsidRDefault="00D313E2" w:rsidP="000D5CFF">
      <w:pPr>
        <w:jc w:val="both"/>
        <w:rPr>
          <w:b/>
        </w:rPr>
      </w:pPr>
      <w:r w:rsidRPr="00D313E2">
        <w:rPr>
          <w:b/>
          <w:noProof/>
        </w:rPr>
        <w:drawing>
          <wp:anchor distT="0" distB="0" distL="114300" distR="114300" simplePos="0" relativeHeight="251658752" behindDoc="1" locked="0" layoutInCell="1" allowOverlap="1">
            <wp:simplePos x="0" y="0"/>
            <wp:positionH relativeFrom="column">
              <wp:posOffset>1905</wp:posOffset>
            </wp:positionH>
            <wp:positionV relativeFrom="paragraph">
              <wp:posOffset>43815</wp:posOffset>
            </wp:positionV>
            <wp:extent cx="1019175" cy="1739900"/>
            <wp:effectExtent l="0" t="0" r="0" b="0"/>
            <wp:wrapTight wrapText="bothSides">
              <wp:wrapPolygon edited="0">
                <wp:start x="0" y="0"/>
                <wp:lineTo x="0" y="21285"/>
                <wp:lineTo x="21398" y="21285"/>
                <wp:lineTo x="21398" y="0"/>
                <wp:lineTo x="0" y="0"/>
              </wp:wrapPolygon>
            </wp:wrapTight>
            <wp:docPr id="3" name="Image 3" descr="C:\Users\EARL VALLEE\Documents\Articles presse\2017\Meilleurs vins de france 2017\Couverture Guide RVF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RL VALLEE\Documents\Articles presse\2017\Meilleurs vins de france 2017\Couverture Guide RVF 201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73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3550" w:rsidRPr="00E0577A">
        <w:rPr>
          <w:b/>
        </w:rPr>
        <w:t xml:space="preserve">Domaine de la </w:t>
      </w:r>
      <w:proofErr w:type="spellStart"/>
      <w:r w:rsidR="00533550" w:rsidRPr="00E0577A">
        <w:rPr>
          <w:b/>
        </w:rPr>
        <w:t>Cotelleraie</w:t>
      </w:r>
      <w:proofErr w:type="spellEnd"/>
    </w:p>
    <w:p w:rsidR="00533550" w:rsidRDefault="00533550" w:rsidP="00BE129D">
      <w:pPr>
        <w:jc w:val="both"/>
        <w:rPr>
          <w:b/>
          <w:color w:val="FF0000"/>
          <w:sz w:val="22"/>
          <w:szCs w:val="22"/>
        </w:rPr>
      </w:pPr>
      <w:r w:rsidRPr="00E0577A">
        <w:rPr>
          <w:b/>
          <w:color w:val="FF0000"/>
          <w:sz w:val="22"/>
          <w:szCs w:val="22"/>
        </w:rPr>
        <w:t>Saint Nicolas de Bourgueil</w:t>
      </w:r>
    </w:p>
    <w:p w:rsidR="00E0577A" w:rsidRPr="00684535" w:rsidRDefault="00E0577A" w:rsidP="00BE129D">
      <w:pPr>
        <w:jc w:val="both"/>
        <w:rPr>
          <w:b/>
          <w:color w:val="FF0000"/>
          <w:sz w:val="20"/>
          <w:szCs w:val="20"/>
        </w:rPr>
      </w:pPr>
    </w:p>
    <w:p w:rsidR="00BE129D" w:rsidRPr="000D5CFF" w:rsidRDefault="00BE129D" w:rsidP="000D5CFF">
      <w:pPr>
        <w:jc w:val="both"/>
        <w:rPr>
          <w:sz w:val="20"/>
          <w:szCs w:val="20"/>
        </w:rPr>
      </w:pPr>
      <w:r w:rsidRPr="000D5CFF">
        <w:rPr>
          <w:sz w:val="20"/>
          <w:szCs w:val="20"/>
        </w:rPr>
        <w:t>Choisir de passer en vendanges manuelles alors que 90% de l’appellation de Saint Nicolas de Bourgueil ramasse toujours à la machine, c’est un défi que Gérald Vallée s’est fixé dès 2004.</w:t>
      </w:r>
    </w:p>
    <w:p w:rsidR="00BE129D" w:rsidRPr="000D5CFF" w:rsidRDefault="00BE129D" w:rsidP="000D5CFF">
      <w:pPr>
        <w:jc w:val="both"/>
        <w:rPr>
          <w:sz w:val="20"/>
          <w:szCs w:val="20"/>
        </w:rPr>
      </w:pPr>
      <w:r w:rsidRPr="000D5CFF">
        <w:rPr>
          <w:sz w:val="20"/>
          <w:szCs w:val="20"/>
        </w:rPr>
        <w:t xml:space="preserve">Grand bien lui en a pris car ses vins, qui sortaient épisodiquement dans nos dégustations de chaque nouveau millésime, ont depuis gagné leurs galons de grands cabernets francs. Nous aimons le fruité précis </w:t>
      </w:r>
      <w:bookmarkStart w:id="0" w:name="_GoBack"/>
      <w:bookmarkEnd w:id="0"/>
      <w:r w:rsidRPr="000D5CFF">
        <w:rPr>
          <w:sz w:val="20"/>
          <w:szCs w:val="20"/>
        </w:rPr>
        <w:t>des entrées de gamme, la tension calcaire exprimée dans Le Vau Jaumier, un coteau défriché il ya vingt ans, ainsi que le nouvel esprit moelleux de l’Envolée, un Saint Nicolas cossu et profond.</w:t>
      </w:r>
    </w:p>
    <w:p w:rsidR="00CA3DB0" w:rsidRPr="000D5CFF" w:rsidRDefault="00CA3DB0" w:rsidP="000D5CFF">
      <w:pPr>
        <w:jc w:val="both"/>
        <w:rPr>
          <w:sz w:val="20"/>
          <w:szCs w:val="20"/>
        </w:rPr>
      </w:pPr>
    </w:p>
    <w:p w:rsidR="00BE129D" w:rsidRDefault="00BE129D" w:rsidP="000D5CFF">
      <w:pPr>
        <w:jc w:val="both"/>
        <w:rPr>
          <w:sz w:val="20"/>
          <w:szCs w:val="20"/>
        </w:rPr>
      </w:pPr>
      <w:r w:rsidRPr="000D5CFF">
        <w:rPr>
          <w:b/>
          <w:color w:val="FF0000"/>
          <w:sz w:val="20"/>
          <w:szCs w:val="20"/>
          <w:u w:val="single"/>
        </w:rPr>
        <w:t>Les Vins</w:t>
      </w:r>
      <w:r w:rsidR="00A46780" w:rsidRPr="000D5CFF">
        <w:rPr>
          <w:sz w:val="20"/>
          <w:szCs w:val="20"/>
        </w:rPr>
        <w:t xml:space="preserve"> : Frais et souple, le charnu et tendre </w:t>
      </w:r>
      <w:proofErr w:type="spellStart"/>
      <w:r w:rsidR="00A46780" w:rsidRPr="000D5CFF">
        <w:rPr>
          <w:sz w:val="20"/>
          <w:szCs w:val="20"/>
        </w:rPr>
        <w:t>Pigeur</w:t>
      </w:r>
      <w:proofErr w:type="spellEnd"/>
      <w:r w:rsidR="00A46780" w:rsidRPr="000D5CFF">
        <w:rPr>
          <w:sz w:val="20"/>
          <w:szCs w:val="20"/>
        </w:rPr>
        <w:t xml:space="preserve"> Fou 2015 est un peu extrait mais se destine à une consommation précoce. Vin souple, vif, mais un peu rustique dans ses saveurs, La Croisée constitue une solide entrée ne gamme. Assez vif, un peu marqué par le boisé prégnant de l’élevage, Les Perruches 2014 se présente mû et plein, mais son fruit manque un peu d’éclat.</w:t>
      </w:r>
    </w:p>
    <w:p w:rsidR="00684535" w:rsidRPr="00684535" w:rsidRDefault="00684535" w:rsidP="000D5CFF">
      <w:pPr>
        <w:jc w:val="both"/>
        <w:rPr>
          <w:sz w:val="16"/>
          <w:szCs w:val="16"/>
        </w:rPr>
      </w:pPr>
      <w:r>
        <w:rPr>
          <w:noProof/>
          <w:sz w:val="16"/>
          <w:szCs w:val="16"/>
        </w:rPr>
        <w:drawing>
          <wp:anchor distT="0" distB="0" distL="114300" distR="114300" simplePos="0" relativeHeight="251659264" behindDoc="1" locked="0" layoutInCell="1" allowOverlap="1">
            <wp:simplePos x="0" y="0"/>
            <wp:positionH relativeFrom="margin">
              <wp:posOffset>621665</wp:posOffset>
            </wp:positionH>
            <wp:positionV relativeFrom="margin">
              <wp:posOffset>3760470</wp:posOffset>
            </wp:positionV>
            <wp:extent cx="201930" cy="205740"/>
            <wp:effectExtent l="19050" t="0" r="7620" b="0"/>
            <wp:wrapNone/>
            <wp:docPr id="1" name="Image 2" descr="Coup de cœ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p de cœur"/>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flipH="1">
                      <a:off x="0" y="0"/>
                      <a:ext cx="201930" cy="205740"/>
                    </a:xfrm>
                    <a:prstGeom prst="rect">
                      <a:avLst/>
                    </a:prstGeom>
                    <a:noFill/>
                    <a:ln>
                      <a:noFill/>
                    </a:ln>
                  </pic:spPr>
                </pic:pic>
              </a:graphicData>
            </a:graphic>
          </wp:anchor>
        </w:drawing>
      </w:r>
    </w:p>
    <w:p w:rsidR="00A46780" w:rsidRPr="000D5CFF" w:rsidRDefault="00A46780" w:rsidP="000D5CFF">
      <w:pPr>
        <w:jc w:val="both"/>
        <w:rPr>
          <w:sz w:val="20"/>
          <w:szCs w:val="20"/>
        </w:rPr>
      </w:pPr>
      <w:r w:rsidRPr="000D5CFF">
        <w:rPr>
          <w:sz w:val="20"/>
          <w:szCs w:val="20"/>
        </w:rPr>
        <w:t>Coup</w:t>
      </w:r>
      <w:r w:rsidR="00684535">
        <w:rPr>
          <w:sz w:val="20"/>
          <w:szCs w:val="20"/>
        </w:rPr>
        <w:t>(s)</w:t>
      </w:r>
      <w:r w:rsidRPr="000D5CFF">
        <w:rPr>
          <w:sz w:val="20"/>
          <w:szCs w:val="20"/>
        </w:rPr>
        <w:t xml:space="preserve"> de      </w:t>
      </w:r>
      <w:r w:rsidR="00684535">
        <w:rPr>
          <w:sz w:val="20"/>
          <w:szCs w:val="20"/>
        </w:rPr>
        <w:t xml:space="preserve">   </w:t>
      </w:r>
      <w:r w:rsidRPr="000D5CFF">
        <w:rPr>
          <w:sz w:val="20"/>
          <w:szCs w:val="20"/>
        </w:rPr>
        <w:t>de l’année</w:t>
      </w:r>
    </w:p>
    <w:p w:rsidR="00E0577A" w:rsidRPr="00684535" w:rsidRDefault="00E0577A">
      <w:pPr>
        <w:rPr>
          <w:sz w:val="16"/>
          <w:szCs w:val="16"/>
        </w:rPr>
      </w:pPr>
    </w:p>
    <w:p w:rsidR="00A46780" w:rsidRPr="000D5CFF" w:rsidRDefault="00A46780" w:rsidP="000D5CFF">
      <w:pPr>
        <w:pStyle w:val="Paragraphedeliste"/>
        <w:numPr>
          <w:ilvl w:val="0"/>
          <w:numId w:val="3"/>
        </w:numPr>
        <w:rPr>
          <w:sz w:val="20"/>
          <w:szCs w:val="20"/>
        </w:rPr>
      </w:pPr>
      <w:r w:rsidRPr="00684535">
        <w:rPr>
          <w:b/>
          <w:sz w:val="20"/>
          <w:szCs w:val="20"/>
        </w:rPr>
        <w:t>Saint Nicolas de Bourgueil L’Envolée 2014</w:t>
      </w:r>
      <w:r w:rsidRPr="000D5CFF">
        <w:rPr>
          <w:sz w:val="20"/>
          <w:szCs w:val="20"/>
        </w:rPr>
        <w:t xml:space="preserve"> </w:t>
      </w:r>
      <w:r w:rsidR="000D5CFF" w:rsidRPr="000D5CFF">
        <w:rPr>
          <w:sz w:val="20"/>
          <w:szCs w:val="20"/>
        </w:rPr>
        <w:t xml:space="preserve">     </w:t>
      </w:r>
      <w:r w:rsidR="00684535">
        <w:rPr>
          <w:sz w:val="20"/>
          <w:szCs w:val="20"/>
        </w:rPr>
        <w:t xml:space="preserve">                 </w:t>
      </w:r>
      <w:r w:rsidRPr="000D5CFF">
        <w:rPr>
          <w:color w:val="FF0000"/>
          <w:sz w:val="20"/>
          <w:szCs w:val="20"/>
        </w:rPr>
        <w:t>16.5</w:t>
      </w:r>
      <w:r w:rsidRPr="000D5CFF">
        <w:rPr>
          <w:sz w:val="20"/>
          <w:szCs w:val="20"/>
        </w:rPr>
        <w:t>/20</w:t>
      </w:r>
    </w:p>
    <w:p w:rsidR="00A46780" w:rsidRDefault="00A46780" w:rsidP="000D5CFF">
      <w:pPr>
        <w:ind w:right="-114"/>
        <w:jc w:val="both"/>
        <w:rPr>
          <w:sz w:val="20"/>
          <w:szCs w:val="20"/>
        </w:rPr>
      </w:pPr>
      <w:r w:rsidRPr="000D5CFF">
        <w:rPr>
          <w:sz w:val="20"/>
          <w:szCs w:val="20"/>
        </w:rPr>
        <w:t xml:space="preserve">Le fût neuf est mieux intégré que par le passé dans cette cuvée </w:t>
      </w:r>
      <w:r w:rsidR="000D5CFF" w:rsidRPr="000D5CFF">
        <w:rPr>
          <w:sz w:val="20"/>
          <w:szCs w:val="20"/>
        </w:rPr>
        <w:t>ambitieuse</w:t>
      </w:r>
      <w:r w:rsidRPr="000D5CFF">
        <w:rPr>
          <w:sz w:val="20"/>
          <w:szCs w:val="20"/>
        </w:rPr>
        <w:t>, pourvue d’une belle mâche et d’un allonge assez savoureuse.</w:t>
      </w:r>
    </w:p>
    <w:p w:rsidR="000D5CFF" w:rsidRPr="00684535" w:rsidRDefault="000D5CFF" w:rsidP="000D5CFF">
      <w:pPr>
        <w:ind w:right="-114"/>
        <w:jc w:val="both"/>
        <w:rPr>
          <w:sz w:val="16"/>
          <w:szCs w:val="16"/>
        </w:rPr>
      </w:pPr>
    </w:p>
    <w:p w:rsidR="00A46780" w:rsidRPr="000D5CFF" w:rsidRDefault="00A46780" w:rsidP="000D5CFF">
      <w:pPr>
        <w:pStyle w:val="Paragraphedeliste"/>
        <w:numPr>
          <w:ilvl w:val="0"/>
          <w:numId w:val="3"/>
        </w:numPr>
        <w:rPr>
          <w:sz w:val="20"/>
          <w:szCs w:val="20"/>
        </w:rPr>
      </w:pPr>
      <w:r w:rsidRPr="00684535">
        <w:rPr>
          <w:b/>
          <w:sz w:val="20"/>
          <w:szCs w:val="20"/>
        </w:rPr>
        <w:t>Saint Nicolas de Bourgueil La Vau Jaumier 2014</w:t>
      </w:r>
      <w:r w:rsidRPr="000D5CFF">
        <w:rPr>
          <w:sz w:val="20"/>
          <w:szCs w:val="20"/>
        </w:rPr>
        <w:t xml:space="preserve"> </w:t>
      </w:r>
      <w:r w:rsidR="000D5CFF" w:rsidRPr="000D5CFF">
        <w:rPr>
          <w:sz w:val="20"/>
          <w:szCs w:val="20"/>
        </w:rPr>
        <w:t xml:space="preserve">  </w:t>
      </w:r>
      <w:r w:rsidR="00684535">
        <w:rPr>
          <w:sz w:val="20"/>
          <w:szCs w:val="20"/>
        </w:rPr>
        <w:t xml:space="preserve">            </w:t>
      </w:r>
      <w:r w:rsidRPr="000D5CFF">
        <w:rPr>
          <w:color w:val="FF0000"/>
          <w:sz w:val="20"/>
          <w:szCs w:val="20"/>
        </w:rPr>
        <w:t>16</w:t>
      </w:r>
      <w:r w:rsidRPr="000D5CFF">
        <w:rPr>
          <w:sz w:val="20"/>
          <w:szCs w:val="20"/>
        </w:rPr>
        <w:t>/20</w:t>
      </w:r>
    </w:p>
    <w:p w:rsidR="00A46780" w:rsidRDefault="00A46780" w:rsidP="000D5CFF">
      <w:pPr>
        <w:jc w:val="both"/>
        <w:rPr>
          <w:sz w:val="20"/>
          <w:szCs w:val="20"/>
        </w:rPr>
      </w:pPr>
      <w:r w:rsidRPr="000D5CFF">
        <w:rPr>
          <w:sz w:val="20"/>
          <w:szCs w:val="20"/>
        </w:rPr>
        <w:t xml:space="preserve">Un peu </w:t>
      </w:r>
      <w:r w:rsidR="000D5CFF" w:rsidRPr="000D5CFF">
        <w:rPr>
          <w:sz w:val="20"/>
          <w:szCs w:val="20"/>
        </w:rPr>
        <w:t>alangui, marqué</w:t>
      </w:r>
      <w:r w:rsidRPr="000D5CFF">
        <w:rPr>
          <w:sz w:val="20"/>
          <w:szCs w:val="20"/>
        </w:rPr>
        <w:t xml:space="preserve"> par des arômes de </w:t>
      </w:r>
      <w:r w:rsidR="000D5CFF" w:rsidRPr="000D5CFF">
        <w:rPr>
          <w:sz w:val="20"/>
          <w:szCs w:val="20"/>
        </w:rPr>
        <w:t>cassis, ce</w:t>
      </w:r>
      <w:r w:rsidRPr="000D5CFF">
        <w:rPr>
          <w:sz w:val="20"/>
          <w:szCs w:val="20"/>
        </w:rPr>
        <w:t xml:space="preserve"> vin ne démérite pas mais nous aimerions plus de tension et de </w:t>
      </w:r>
      <w:r w:rsidR="000D5CFF" w:rsidRPr="000D5CFF">
        <w:rPr>
          <w:sz w:val="20"/>
          <w:szCs w:val="20"/>
        </w:rPr>
        <w:t>nervosité</w:t>
      </w:r>
      <w:r w:rsidRPr="000D5CFF">
        <w:rPr>
          <w:sz w:val="20"/>
          <w:szCs w:val="20"/>
        </w:rPr>
        <w:t>.</w:t>
      </w:r>
    </w:p>
    <w:p w:rsidR="000D5CFF" w:rsidRPr="00684535" w:rsidRDefault="000D5CFF" w:rsidP="000D5CFF">
      <w:pPr>
        <w:jc w:val="both"/>
        <w:rPr>
          <w:sz w:val="16"/>
          <w:szCs w:val="16"/>
        </w:rPr>
      </w:pPr>
    </w:p>
    <w:p w:rsidR="00A46780" w:rsidRDefault="00684535" w:rsidP="00684535">
      <w:pPr>
        <w:pStyle w:val="Paragraphedeliste"/>
        <w:numPr>
          <w:ilvl w:val="0"/>
          <w:numId w:val="3"/>
        </w:numPr>
        <w:rPr>
          <w:sz w:val="20"/>
          <w:szCs w:val="20"/>
        </w:rPr>
      </w:pPr>
      <w:r>
        <w:rPr>
          <w:b/>
          <w:sz w:val="20"/>
          <w:szCs w:val="20"/>
        </w:rPr>
        <w:t xml:space="preserve">Saint Nicolas de Bourgueil Le </w:t>
      </w:r>
      <w:proofErr w:type="spellStart"/>
      <w:r>
        <w:rPr>
          <w:b/>
          <w:sz w:val="20"/>
          <w:szCs w:val="20"/>
        </w:rPr>
        <w:t>Pigeur</w:t>
      </w:r>
      <w:proofErr w:type="spellEnd"/>
      <w:r>
        <w:rPr>
          <w:b/>
          <w:sz w:val="20"/>
          <w:szCs w:val="20"/>
        </w:rPr>
        <w:t xml:space="preserve"> Fou 2015</w:t>
      </w:r>
      <w:r>
        <w:rPr>
          <w:sz w:val="20"/>
          <w:szCs w:val="20"/>
        </w:rPr>
        <w:t xml:space="preserve">              </w:t>
      </w:r>
      <w:r w:rsidR="00A46780" w:rsidRPr="000D5CFF">
        <w:rPr>
          <w:color w:val="FF0000"/>
          <w:sz w:val="20"/>
          <w:szCs w:val="20"/>
        </w:rPr>
        <w:t>14.50</w:t>
      </w:r>
      <w:r w:rsidR="00A46780" w:rsidRPr="000D5CFF">
        <w:rPr>
          <w:sz w:val="20"/>
          <w:szCs w:val="20"/>
        </w:rPr>
        <w:t>/20</w:t>
      </w:r>
    </w:p>
    <w:p w:rsidR="000D5CFF" w:rsidRPr="00684535" w:rsidRDefault="000D5CFF" w:rsidP="000D5CFF">
      <w:pPr>
        <w:pStyle w:val="Paragraphedeliste"/>
        <w:rPr>
          <w:sz w:val="16"/>
          <w:szCs w:val="16"/>
        </w:rPr>
      </w:pPr>
    </w:p>
    <w:p w:rsidR="00533550" w:rsidRDefault="00533550" w:rsidP="000D5CFF">
      <w:pPr>
        <w:pStyle w:val="Paragraphedeliste"/>
        <w:numPr>
          <w:ilvl w:val="0"/>
          <w:numId w:val="3"/>
        </w:numPr>
        <w:rPr>
          <w:sz w:val="20"/>
          <w:szCs w:val="20"/>
        </w:rPr>
      </w:pPr>
      <w:r w:rsidRPr="00684535">
        <w:rPr>
          <w:b/>
          <w:sz w:val="20"/>
          <w:szCs w:val="20"/>
        </w:rPr>
        <w:t>Saint Nicolas de Bourgueil La Croisée 2015</w:t>
      </w:r>
      <w:r w:rsidRPr="000D5CFF">
        <w:rPr>
          <w:sz w:val="20"/>
          <w:szCs w:val="20"/>
        </w:rPr>
        <w:t xml:space="preserve"> </w:t>
      </w:r>
      <w:r w:rsidR="00684535">
        <w:rPr>
          <w:sz w:val="20"/>
          <w:szCs w:val="20"/>
        </w:rPr>
        <w:t xml:space="preserve">                        </w:t>
      </w:r>
      <w:r w:rsidRPr="000D5CFF">
        <w:rPr>
          <w:color w:val="FF0000"/>
          <w:sz w:val="20"/>
          <w:szCs w:val="20"/>
        </w:rPr>
        <w:t>15</w:t>
      </w:r>
      <w:r w:rsidRPr="000D5CFF">
        <w:rPr>
          <w:sz w:val="20"/>
          <w:szCs w:val="20"/>
        </w:rPr>
        <w:t>/20</w:t>
      </w:r>
    </w:p>
    <w:p w:rsidR="000D5CFF" w:rsidRPr="00684535" w:rsidRDefault="000D5CFF" w:rsidP="000D5CFF">
      <w:pPr>
        <w:pStyle w:val="Paragraphedeliste"/>
        <w:rPr>
          <w:sz w:val="16"/>
          <w:szCs w:val="16"/>
        </w:rPr>
      </w:pPr>
    </w:p>
    <w:p w:rsidR="00533550" w:rsidRPr="000D5CFF" w:rsidRDefault="00533550" w:rsidP="000D5CFF">
      <w:pPr>
        <w:pStyle w:val="Paragraphedeliste"/>
        <w:numPr>
          <w:ilvl w:val="0"/>
          <w:numId w:val="3"/>
        </w:numPr>
        <w:rPr>
          <w:sz w:val="20"/>
          <w:szCs w:val="20"/>
        </w:rPr>
      </w:pPr>
      <w:r w:rsidRPr="00684535">
        <w:rPr>
          <w:b/>
          <w:sz w:val="20"/>
          <w:szCs w:val="20"/>
        </w:rPr>
        <w:t>Saint Nicolas de</w:t>
      </w:r>
      <w:r w:rsidR="00E0577A" w:rsidRPr="00684535">
        <w:rPr>
          <w:b/>
          <w:sz w:val="20"/>
          <w:szCs w:val="20"/>
        </w:rPr>
        <w:t xml:space="preserve"> </w:t>
      </w:r>
      <w:r w:rsidRPr="00684535">
        <w:rPr>
          <w:b/>
          <w:sz w:val="20"/>
          <w:szCs w:val="20"/>
        </w:rPr>
        <w:t>Bourgueil Les Perruches 2014</w:t>
      </w:r>
      <w:r w:rsidRPr="000D5CFF">
        <w:rPr>
          <w:sz w:val="20"/>
          <w:szCs w:val="20"/>
        </w:rPr>
        <w:t xml:space="preserve"> </w:t>
      </w:r>
      <w:r w:rsidR="00684535">
        <w:rPr>
          <w:sz w:val="20"/>
          <w:szCs w:val="20"/>
        </w:rPr>
        <w:t xml:space="preserve">    </w:t>
      </w:r>
      <w:r w:rsidR="00684535" w:rsidRPr="00684535">
        <w:rPr>
          <w:color w:val="FF0000"/>
          <w:sz w:val="20"/>
          <w:szCs w:val="20"/>
        </w:rPr>
        <w:t xml:space="preserve">              </w:t>
      </w:r>
      <w:r w:rsidRPr="000D5CFF">
        <w:rPr>
          <w:color w:val="FF0000"/>
          <w:sz w:val="20"/>
          <w:szCs w:val="20"/>
        </w:rPr>
        <w:t>15</w:t>
      </w:r>
      <w:r w:rsidRPr="000D5CFF">
        <w:rPr>
          <w:sz w:val="20"/>
          <w:szCs w:val="20"/>
        </w:rPr>
        <w:t>/20</w:t>
      </w:r>
    </w:p>
    <w:sectPr w:rsidR="00533550" w:rsidRPr="000D5CFF" w:rsidSect="000D5CFF">
      <w:pgSz w:w="8391" w:h="11907" w:code="11"/>
      <w:pgMar w:top="1134" w:right="141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77A41"/>
    <w:multiLevelType w:val="hybridMultilevel"/>
    <w:tmpl w:val="C27C80FC"/>
    <w:lvl w:ilvl="0" w:tplc="AD4E1032">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92C51F7"/>
    <w:multiLevelType w:val="hybridMultilevel"/>
    <w:tmpl w:val="B890F2B2"/>
    <w:lvl w:ilvl="0" w:tplc="3CCA6566">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A49090D"/>
    <w:multiLevelType w:val="hybridMultilevel"/>
    <w:tmpl w:val="FC3070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BE129D"/>
    <w:rsid w:val="000D48A4"/>
    <w:rsid w:val="000D5CFF"/>
    <w:rsid w:val="00533550"/>
    <w:rsid w:val="00684535"/>
    <w:rsid w:val="00810422"/>
    <w:rsid w:val="00A46780"/>
    <w:rsid w:val="00BE129D"/>
    <w:rsid w:val="00CA3DB0"/>
    <w:rsid w:val="00D313E2"/>
    <w:rsid w:val="00E057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D1DAF-8224-478D-844F-4FB4749E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29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6780"/>
    <w:pPr>
      <w:ind w:left="720"/>
      <w:contextualSpacing/>
    </w:pPr>
  </w:style>
  <w:style w:type="paragraph" w:styleId="Textedebulles">
    <w:name w:val="Balloon Text"/>
    <w:basedOn w:val="Normal"/>
    <w:link w:val="TextedebullesCar"/>
    <w:uiPriority w:val="99"/>
    <w:semiHidden/>
    <w:unhideWhenUsed/>
    <w:rsid w:val="00E0577A"/>
    <w:rPr>
      <w:rFonts w:ascii="Tahoma" w:hAnsi="Tahoma" w:cs="Tahoma"/>
      <w:sz w:val="16"/>
      <w:szCs w:val="16"/>
    </w:rPr>
  </w:style>
  <w:style w:type="character" w:customStyle="1" w:styleId="TextedebullesCar">
    <w:name w:val="Texte de bulles Car"/>
    <w:basedOn w:val="Policepardfaut"/>
    <w:link w:val="Textedebulles"/>
    <w:uiPriority w:val="99"/>
    <w:semiHidden/>
    <w:rsid w:val="00E0577A"/>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13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tatic.gaultmillau.fr/images/ico04.gif"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67614-4F1E-476C-A761-05AA4CDF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262</Words>
  <Characters>1446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dc:creator>
  <cp:lastModifiedBy>EARL VALLEE</cp:lastModifiedBy>
  <cp:revision>3</cp:revision>
  <dcterms:created xsi:type="dcterms:W3CDTF">2016-10-25T09:35:00Z</dcterms:created>
  <dcterms:modified xsi:type="dcterms:W3CDTF">2018-04-26T07:52:00Z</dcterms:modified>
</cp:coreProperties>
</file>