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26AD" w:rsidRDefault="004226AD" w:rsidP="000F3A5A">
      <w:pPr>
        <w:jc w:val="center"/>
        <w:rPr>
          <w:rFonts w:ascii="Verdana" w:hAnsi="Verdana"/>
          <w:i/>
          <w:iCs/>
          <w:color w:val="FF0000"/>
        </w:rPr>
      </w:pPr>
    </w:p>
    <w:p w:rsidR="004226AD" w:rsidRDefault="004226AD" w:rsidP="000F3A5A">
      <w:pPr>
        <w:jc w:val="center"/>
        <w:rPr>
          <w:rFonts w:ascii="Verdana" w:hAnsi="Verdana"/>
          <w:i/>
          <w:iCs/>
          <w:color w:val="FF0000"/>
        </w:rPr>
      </w:pPr>
    </w:p>
    <w:p w:rsidR="000F3A5A" w:rsidRPr="004226AD" w:rsidRDefault="000F3A5A" w:rsidP="000F3A5A">
      <w:pPr>
        <w:jc w:val="center"/>
        <w:rPr>
          <w:color w:val="FF0000"/>
          <w:sz w:val="40"/>
          <w:szCs w:val="40"/>
        </w:rPr>
      </w:pPr>
      <w:r w:rsidRPr="004226AD">
        <w:rPr>
          <w:rFonts w:ascii="Verdana" w:hAnsi="Verdana"/>
          <w:i/>
          <w:iCs/>
          <w:color w:val="FF0000"/>
          <w:sz w:val="40"/>
          <w:szCs w:val="40"/>
        </w:rPr>
        <w:t xml:space="preserve">Plus jamais de mauvais </w:t>
      </w:r>
      <w:proofErr w:type="gramStart"/>
      <w:r w:rsidRPr="004226AD">
        <w:rPr>
          <w:rFonts w:ascii="Verdana" w:hAnsi="Verdana"/>
          <w:i/>
          <w:iCs/>
          <w:color w:val="FF0000"/>
          <w:sz w:val="40"/>
          <w:szCs w:val="40"/>
        </w:rPr>
        <w:t>vin!</w:t>
      </w:r>
      <w:proofErr w:type="gramEnd"/>
    </w:p>
    <w:p w:rsidR="000F3A5A" w:rsidRDefault="000F3A5A">
      <w:r>
        <w:rPr>
          <w:noProof/>
          <w:lang w:eastAsia="fr-FR"/>
        </w:rPr>
        <w:drawing>
          <wp:anchor distT="0" distB="0" distL="114300" distR="114300" simplePos="0" relativeHeight="251662336" behindDoc="1" locked="0" layoutInCell="1" allowOverlap="1">
            <wp:simplePos x="0" y="0"/>
            <wp:positionH relativeFrom="column">
              <wp:posOffset>6070</wp:posOffset>
            </wp:positionH>
            <wp:positionV relativeFrom="paragraph">
              <wp:posOffset>190967</wp:posOffset>
            </wp:positionV>
            <wp:extent cx="5760720" cy="1258290"/>
            <wp:effectExtent l="0" t="0" r="0" b="0"/>
            <wp:wrapTight wrapText="bothSides">
              <wp:wrapPolygon edited="0">
                <wp:start x="0" y="0"/>
                <wp:lineTo x="0" y="21262"/>
                <wp:lineTo x="21500" y="21262"/>
                <wp:lineTo x="21500" y="0"/>
                <wp:lineTo x="0" y="0"/>
              </wp:wrapPolygon>
            </wp:wrapTight>
            <wp:docPr id="1" name="Image 1" descr="http://www.fidelesdebacchus.com/Images/BanAutomn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idelesdebacchus.com/Images/BanAutomnPort.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258290"/>
                    </a:xfrm>
                    <a:prstGeom prst="rect">
                      <a:avLst/>
                    </a:prstGeom>
                    <a:noFill/>
                    <a:ln>
                      <a:noFill/>
                    </a:ln>
                  </pic:spPr>
                </pic:pic>
              </a:graphicData>
            </a:graphic>
          </wp:anchor>
        </w:drawing>
      </w:r>
      <w:r>
        <w:t xml:space="preserve">  </w:t>
      </w:r>
    </w:p>
    <w:p w:rsidR="000F3A5A" w:rsidRDefault="000F3A5A">
      <w:r>
        <w:rPr>
          <w:b/>
          <w:bCs/>
        </w:rPr>
        <w:t> </w:t>
      </w:r>
      <w:r>
        <w:rPr>
          <w:rFonts w:ascii="Century Gothic" w:hAnsi="Century Gothic"/>
          <w:b/>
          <w:bCs/>
          <w:color w:val="082103"/>
          <w:sz w:val="27"/>
          <w:szCs w:val="27"/>
        </w:rPr>
        <w:t xml:space="preserve">Le vin de la </w:t>
      </w:r>
      <w:bookmarkStart w:id="0" w:name="semaine"/>
      <w:proofErr w:type="gramStart"/>
      <w:r>
        <w:rPr>
          <w:rFonts w:ascii="Century Gothic" w:hAnsi="Century Gothic"/>
          <w:b/>
          <w:bCs/>
          <w:color w:val="082103"/>
          <w:sz w:val="27"/>
          <w:szCs w:val="27"/>
        </w:rPr>
        <w:t>semaine</w:t>
      </w:r>
      <w:bookmarkEnd w:id="0"/>
      <w:r>
        <w:rPr>
          <w:rFonts w:ascii="Century Gothic" w:hAnsi="Century Gothic"/>
          <w:color w:val="082103"/>
          <w:sz w:val="27"/>
          <w:szCs w:val="27"/>
        </w:rPr>
        <w:t xml:space="preserve"> </w:t>
      </w:r>
      <w:r>
        <w:rPr>
          <w:rFonts w:ascii="Century Gothic" w:hAnsi="Century Gothic"/>
          <w:color w:val="082103"/>
          <w:sz w:val="20"/>
          <w:szCs w:val="20"/>
        </w:rPr>
        <w:t> (</w:t>
      </w:r>
      <w:proofErr w:type="gramEnd"/>
      <w:r>
        <w:rPr>
          <w:rFonts w:ascii="Century Gothic" w:hAnsi="Century Gothic"/>
          <w:color w:val="082103"/>
          <w:sz w:val="20"/>
          <w:szCs w:val="20"/>
        </w:rPr>
        <w:t xml:space="preserve"> semaine du 9 octobre 2019 )</w:t>
      </w:r>
    </w:p>
    <w:p w:rsidR="000F3A5A" w:rsidRDefault="004226AD">
      <w:r>
        <w:rPr>
          <w:noProof/>
        </w:rPr>
        <mc:AlternateContent>
          <mc:Choice Requires="wps">
            <w:drawing>
              <wp:anchor distT="0" distB="0" distL="114300" distR="114300" simplePos="0" relativeHeight="251667456" behindDoc="0" locked="0" layoutInCell="1" allowOverlap="1" wp14:anchorId="591E45B0" wp14:editId="79644681">
                <wp:simplePos x="0" y="0"/>
                <wp:positionH relativeFrom="column">
                  <wp:posOffset>-489337</wp:posOffset>
                </wp:positionH>
                <wp:positionV relativeFrom="paragraph">
                  <wp:posOffset>4068337</wp:posOffset>
                </wp:positionV>
                <wp:extent cx="5084445" cy="347535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5084445" cy="3475355"/>
                        </a:xfrm>
                        <a:prstGeom prst="rect">
                          <a:avLst/>
                        </a:prstGeom>
                        <a:noFill/>
                        <a:ln>
                          <a:noFill/>
                        </a:ln>
                      </wps:spPr>
                      <wps:style>
                        <a:lnRef idx="0">
                          <a:scrgbClr r="0" g="0" b="0"/>
                        </a:lnRef>
                        <a:fillRef idx="0">
                          <a:scrgbClr r="0" g="0" b="0"/>
                        </a:fillRef>
                        <a:effectRef idx="0">
                          <a:scrgbClr r="0" g="0" b="0"/>
                        </a:effectRef>
                        <a:fontRef idx="minor">
                          <a:schemeClr val="accent6"/>
                        </a:fontRef>
                      </wps:style>
                      <wps:txbx>
                        <w:txbxContent>
                          <w:p w:rsidR="004226AD" w:rsidRPr="005C6951" w:rsidRDefault="004226AD" w:rsidP="004226AD">
                            <w:pPr>
                              <w:spacing w:before="100" w:beforeAutospacing="1" w:after="100" w:afterAutospacing="1"/>
                              <w:rPr>
                                <w:rFonts w:ascii="Verdana" w:eastAsia="Times New Roman" w:hAnsi="Verdana" w:cs="Times New Roman"/>
                                <w:color w:val="000000"/>
                                <w:sz w:val="20"/>
                                <w:szCs w:val="20"/>
                              </w:rPr>
                            </w:pPr>
                            <w:r w:rsidRPr="002E4B92">
                              <w:rPr>
                                <w:rFonts w:ascii="Verdana" w:eastAsia="Times New Roman" w:hAnsi="Verdana" w:cs="Times New Roman"/>
                                <w:i/>
                                <w:iCs/>
                                <w:color w:val="808000"/>
                                <w:sz w:val="15"/>
                                <w:szCs w:val="15"/>
                                <w:lang w:eastAsia="fr-FR"/>
                              </w:rPr>
                              <w:t xml:space="preserve">Apogée </w:t>
                            </w:r>
                            <w:proofErr w:type="gramStart"/>
                            <w:r w:rsidRPr="002E4B92">
                              <w:rPr>
                                <w:rFonts w:ascii="Verdana" w:eastAsia="Times New Roman" w:hAnsi="Verdana" w:cs="Times New Roman"/>
                                <w:i/>
                                <w:iCs/>
                                <w:color w:val="808000"/>
                                <w:sz w:val="15"/>
                                <w:szCs w:val="15"/>
                                <w:lang w:eastAsia="fr-FR"/>
                              </w:rPr>
                              <w:t>anticipé:</w:t>
                            </w:r>
                            <w:proofErr w:type="gramEnd"/>
                            <w:r w:rsidRPr="002E4B92">
                              <w:rPr>
                                <w:rFonts w:ascii="Verdana" w:eastAsia="Times New Roman" w:hAnsi="Verdana" w:cs="Times New Roman"/>
                                <w:i/>
                                <w:iCs/>
                                <w:color w:val="808000"/>
                                <w:sz w:val="15"/>
                                <w:szCs w:val="15"/>
                                <w:lang w:eastAsia="fr-FR"/>
                              </w:rPr>
                              <w:t xml:space="preserve"> 2018-2025 </w:t>
                            </w:r>
                            <w:r w:rsidRPr="002E4B92">
                              <w:rPr>
                                <w:rFonts w:ascii="Verdana" w:eastAsia="Times New Roman" w:hAnsi="Verdana" w:cs="Times New Roman"/>
                                <w:i/>
                                <w:iCs/>
                                <w:color w:val="808000"/>
                                <w:sz w:val="15"/>
                                <w:szCs w:val="15"/>
                                <w:lang w:eastAsia="fr-FR"/>
                              </w:rPr>
                              <w:br/>
                              <w:t>Cépage: 100% Cabernet franc</w:t>
                            </w:r>
                            <w:r w:rsidRPr="002E4B92">
                              <w:rPr>
                                <w:rFonts w:ascii="Verdana" w:eastAsia="Times New Roman" w:hAnsi="Verdana" w:cs="Times New Roman"/>
                                <w:i/>
                                <w:iCs/>
                                <w:color w:val="808000"/>
                                <w:sz w:val="15"/>
                                <w:szCs w:val="15"/>
                                <w:lang w:eastAsia="fr-FR"/>
                              </w:rPr>
                              <w:br/>
                              <w:t>Sucre résiduel: 1,3 g/L - pH: , - TA: , g/L - Alcool: 12,5 %</w:t>
                            </w:r>
                            <w:r w:rsidRPr="002E4B92">
                              <w:rPr>
                                <w:rFonts w:ascii="Verdana" w:eastAsia="Times New Roman" w:hAnsi="Verdana" w:cs="Times New Roman"/>
                                <w:color w:val="000000"/>
                                <w:sz w:val="20"/>
                                <w:szCs w:val="20"/>
                                <w:lang w:eastAsia="fr-FR"/>
                              </w:rPr>
                              <w:b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1E45B0" id="_x0000_t202" coordsize="21600,21600" o:spt="202" path="m,l,21600r21600,l21600,xe">
                <v:stroke joinstyle="miter"/>
                <v:path gradientshapeok="t" o:connecttype="rect"/>
              </v:shapetype>
              <v:shape id="Zone de texte 5" o:spid="_x0000_s1026" type="#_x0000_t202" style="position:absolute;margin-left:-38.55pt;margin-top:320.35pt;width:400.35pt;height:273.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" filled="f" stroked="f">
                <v:textbox>
                  <w:txbxContent>
                    <w:p w:rsidR="004226AD" w:rsidRPr="005C6951" w:rsidRDefault="004226AD" w:rsidP="004226AD">
                      <w:pPr>
                        <w:spacing w:before="100" w:beforeAutospacing="1" w:after="100" w:afterAutospacing="1"/>
                        <w:rPr>
                          <w:rFonts w:ascii="Verdana" w:eastAsia="Times New Roman" w:hAnsi="Verdana" w:cs="Times New Roman"/>
                          <w:color w:val="000000"/>
                          <w:sz w:val="20"/>
                          <w:szCs w:val="20"/>
                        </w:rPr>
                      </w:pPr>
                      <w:r w:rsidRPr="002E4B92">
                        <w:rPr>
                          <w:rFonts w:ascii="Verdana" w:eastAsia="Times New Roman" w:hAnsi="Verdana" w:cs="Times New Roman"/>
                          <w:i/>
                          <w:iCs/>
                          <w:color w:val="808000"/>
                          <w:sz w:val="15"/>
                          <w:szCs w:val="15"/>
                          <w:lang w:eastAsia="fr-FR"/>
                        </w:rPr>
                        <w:t xml:space="preserve">Apogée </w:t>
                      </w:r>
                      <w:proofErr w:type="gramStart"/>
                      <w:r w:rsidRPr="002E4B92">
                        <w:rPr>
                          <w:rFonts w:ascii="Verdana" w:eastAsia="Times New Roman" w:hAnsi="Verdana" w:cs="Times New Roman"/>
                          <w:i/>
                          <w:iCs/>
                          <w:color w:val="808000"/>
                          <w:sz w:val="15"/>
                          <w:szCs w:val="15"/>
                          <w:lang w:eastAsia="fr-FR"/>
                        </w:rPr>
                        <w:t>anticipé:</w:t>
                      </w:r>
                      <w:proofErr w:type="gramEnd"/>
                      <w:r w:rsidRPr="002E4B92">
                        <w:rPr>
                          <w:rFonts w:ascii="Verdana" w:eastAsia="Times New Roman" w:hAnsi="Verdana" w:cs="Times New Roman"/>
                          <w:i/>
                          <w:iCs/>
                          <w:color w:val="808000"/>
                          <w:sz w:val="15"/>
                          <w:szCs w:val="15"/>
                          <w:lang w:eastAsia="fr-FR"/>
                        </w:rPr>
                        <w:t xml:space="preserve"> 2018-2025 </w:t>
                      </w:r>
                      <w:r w:rsidRPr="002E4B92">
                        <w:rPr>
                          <w:rFonts w:ascii="Verdana" w:eastAsia="Times New Roman" w:hAnsi="Verdana" w:cs="Times New Roman"/>
                          <w:i/>
                          <w:iCs/>
                          <w:color w:val="808000"/>
                          <w:sz w:val="15"/>
                          <w:szCs w:val="15"/>
                          <w:lang w:eastAsia="fr-FR"/>
                        </w:rPr>
                        <w:br/>
                        <w:t>Cépage: 100% Cabernet franc</w:t>
                      </w:r>
                      <w:r w:rsidRPr="002E4B92">
                        <w:rPr>
                          <w:rFonts w:ascii="Verdana" w:eastAsia="Times New Roman" w:hAnsi="Verdana" w:cs="Times New Roman"/>
                          <w:i/>
                          <w:iCs/>
                          <w:color w:val="808000"/>
                          <w:sz w:val="15"/>
                          <w:szCs w:val="15"/>
                          <w:lang w:eastAsia="fr-FR"/>
                        </w:rPr>
                        <w:br/>
                        <w:t>Sucre résiduel: 1,3 g/L - pH: , - TA: , g/L - Alcool: 12,5 %</w:t>
                      </w:r>
                      <w:r w:rsidRPr="002E4B92">
                        <w:rPr>
                          <w:rFonts w:ascii="Verdana" w:eastAsia="Times New Roman" w:hAnsi="Verdana" w:cs="Times New Roman"/>
                          <w:color w:val="000000"/>
                          <w:sz w:val="20"/>
                          <w:szCs w:val="20"/>
                          <w:lang w:eastAsia="fr-FR"/>
                        </w:rPr>
                        <w:br/>
                        <w:t> </w:t>
                      </w:r>
                    </w:p>
                  </w:txbxContent>
                </v:textbox>
              </v:shape>
            </w:pict>
          </mc:Fallback>
        </mc:AlternateContent>
      </w:r>
    </w:p>
    <w:tbl>
      <w:tblPr>
        <w:tblW w:w="11157" w:type="dxa"/>
        <w:tblCellSpacing w:w="15" w:type="dxa"/>
        <w:tblInd w:w="-794" w:type="dxa"/>
        <w:tblLayout w:type="fixed"/>
        <w:tblCellMar>
          <w:top w:w="15" w:type="dxa"/>
          <w:left w:w="15" w:type="dxa"/>
          <w:bottom w:w="15" w:type="dxa"/>
          <w:right w:w="15" w:type="dxa"/>
        </w:tblCellMar>
        <w:tblLook w:val="04A0" w:firstRow="1" w:lastRow="0" w:firstColumn="1" w:lastColumn="0" w:noHBand="0" w:noVBand="1"/>
      </w:tblPr>
      <w:tblGrid>
        <w:gridCol w:w="8732"/>
        <w:gridCol w:w="2425"/>
      </w:tblGrid>
      <w:tr w:rsidR="002E4B92" w:rsidRPr="002E4B92" w:rsidTr="004226AD">
        <w:trPr>
          <w:trHeight w:val="1965"/>
          <w:tblCellSpacing w:w="15" w:type="dxa"/>
        </w:trPr>
        <w:tc>
          <w:tcPr>
            <w:tcW w:w="8687" w:type="dxa"/>
            <w:hideMark/>
          </w:tcPr>
          <w:p w:rsidR="004226AD" w:rsidRDefault="004226AD" w:rsidP="002E4B92">
            <w:pPr>
              <w:spacing w:after="0" w:line="240" w:lineRule="auto"/>
              <w:rPr>
                <w:rFonts w:ascii="Verdana" w:eastAsia="Times New Roman" w:hAnsi="Verdana" w:cs="Times New Roman"/>
                <w:b/>
                <w:bCs/>
                <w:color w:val="336699"/>
                <w:sz w:val="24"/>
                <w:szCs w:val="24"/>
                <w:lang w:eastAsia="fr-FR"/>
              </w:rPr>
            </w:pPr>
          </w:p>
          <w:p w:rsidR="004226AD" w:rsidRDefault="004226AD" w:rsidP="002E4B92">
            <w:pPr>
              <w:spacing w:after="0" w:line="240" w:lineRule="auto"/>
              <w:rPr>
                <w:rFonts w:ascii="Verdana" w:eastAsia="Times New Roman" w:hAnsi="Verdana" w:cs="Times New Roman"/>
                <w:b/>
                <w:bCs/>
                <w:color w:val="336699"/>
                <w:sz w:val="24"/>
                <w:szCs w:val="24"/>
                <w:lang w:eastAsia="fr-FR"/>
              </w:rPr>
            </w:pPr>
          </w:p>
          <w:p w:rsidR="002E4B92" w:rsidRPr="004226AD" w:rsidRDefault="002E4B92" w:rsidP="002E4B92">
            <w:pPr>
              <w:spacing w:after="0" w:line="240" w:lineRule="auto"/>
              <w:rPr>
                <w:rFonts w:ascii="Times New Roman" w:eastAsia="Times New Roman" w:hAnsi="Times New Roman" w:cs="Times New Roman"/>
                <w:i/>
                <w:iCs/>
                <w:color w:val="000000"/>
                <w:sz w:val="32"/>
                <w:szCs w:val="32"/>
                <w:lang w:eastAsia="fr-FR"/>
              </w:rPr>
            </w:pPr>
            <w:r w:rsidRPr="004226AD">
              <w:rPr>
                <w:rFonts w:ascii="Verdana" w:eastAsia="Times New Roman" w:hAnsi="Verdana" w:cs="Times New Roman"/>
                <w:b/>
                <w:bCs/>
                <w:color w:val="336699"/>
                <w:sz w:val="32"/>
                <w:szCs w:val="32"/>
                <w:lang w:eastAsia="fr-FR"/>
              </w:rPr>
              <w:t xml:space="preserve">Domaine de la </w:t>
            </w:r>
            <w:proofErr w:type="spellStart"/>
            <w:r w:rsidRPr="004226AD">
              <w:rPr>
                <w:rFonts w:ascii="Verdana" w:eastAsia="Times New Roman" w:hAnsi="Verdana" w:cs="Times New Roman"/>
                <w:b/>
                <w:bCs/>
                <w:color w:val="336699"/>
                <w:sz w:val="32"/>
                <w:szCs w:val="32"/>
                <w:lang w:eastAsia="fr-FR"/>
              </w:rPr>
              <w:t>Cotelleraie</w:t>
            </w:r>
            <w:proofErr w:type="spellEnd"/>
            <w:r w:rsidRPr="004226AD">
              <w:rPr>
                <w:rFonts w:ascii="Verdana" w:eastAsia="Times New Roman" w:hAnsi="Verdana" w:cs="Times New Roman"/>
                <w:b/>
                <w:bCs/>
                <w:color w:val="336699"/>
                <w:sz w:val="32"/>
                <w:szCs w:val="32"/>
                <w:lang w:eastAsia="fr-FR"/>
              </w:rPr>
              <w:t>, Les Perruches</w:t>
            </w:r>
            <w:r w:rsidR="004226AD">
              <w:rPr>
                <w:rFonts w:ascii="Verdana" w:eastAsia="Times New Roman" w:hAnsi="Verdana" w:cs="Times New Roman"/>
                <w:b/>
                <w:bCs/>
                <w:color w:val="336699"/>
                <w:sz w:val="32"/>
                <w:szCs w:val="32"/>
                <w:lang w:eastAsia="fr-FR"/>
              </w:rPr>
              <w:t xml:space="preserve"> </w:t>
            </w:r>
            <w:r w:rsidRPr="004226AD">
              <w:rPr>
                <w:rFonts w:ascii="Verdana" w:eastAsia="Times New Roman" w:hAnsi="Verdana" w:cs="Times New Roman"/>
                <w:b/>
                <w:bCs/>
                <w:color w:val="336699"/>
                <w:sz w:val="32"/>
                <w:szCs w:val="32"/>
                <w:lang w:eastAsia="fr-FR"/>
              </w:rPr>
              <w:t>2016</w:t>
            </w:r>
          </w:p>
          <w:p w:rsidR="002E4B92" w:rsidRPr="002E4B92" w:rsidRDefault="004226AD" w:rsidP="002E4B92">
            <w:pPr>
              <w:spacing w:after="0" w:line="240" w:lineRule="auto"/>
              <w:rPr>
                <w:rFonts w:ascii="Times New Roman" w:eastAsia="Times New Roman" w:hAnsi="Times New Roman" w:cs="Times New Roman"/>
                <w:i/>
                <w:iCs/>
                <w:color w:val="000000"/>
                <w:sz w:val="24"/>
                <w:szCs w:val="24"/>
                <w:lang w:eastAsia="fr-FR"/>
              </w:rPr>
            </w:pPr>
            <w:r>
              <w:rPr>
                <w:noProof/>
              </w:rPr>
              <mc:AlternateContent>
                <mc:Choice Requires="wps">
                  <w:drawing>
                    <wp:anchor distT="0" distB="0" distL="114300" distR="114300" simplePos="0" relativeHeight="251664384" behindDoc="0" locked="0" layoutInCell="1" allowOverlap="1" wp14:anchorId="1A14FA2B" wp14:editId="31CE1286">
                      <wp:simplePos x="0" y="0"/>
                      <wp:positionH relativeFrom="column">
                        <wp:posOffset>-9525</wp:posOffset>
                      </wp:positionH>
                      <wp:positionV relativeFrom="paragraph">
                        <wp:posOffset>537210</wp:posOffset>
                      </wp:positionV>
                      <wp:extent cx="5084445" cy="1828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5084445" cy="1828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226AD" w:rsidRPr="005C6951" w:rsidRDefault="004226AD" w:rsidP="004226AD">
                                  <w:pPr>
                                    <w:spacing w:before="100" w:beforeAutospacing="1" w:after="100" w:afterAutospacing="1"/>
                                    <w:jc w:val="both"/>
                                    <w:rPr>
                                      <w:rFonts w:ascii="Verdana" w:eastAsia="Times New Roman" w:hAnsi="Verdana" w:cs="Times New Roman"/>
                                      <w:color w:val="000000"/>
                                      <w:sz w:val="20"/>
                                      <w:szCs w:val="20"/>
                                    </w:rPr>
                                  </w:pPr>
                                  <w:r w:rsidRPr="002E4B92">
                                    <w:rPr>
                                      <w:rFonts w:ascii="Verdana" w:eastAsia="Times New Roman" w:hAnsi="Verdana" w:cs="Times New Roman"/>
                                      <w:color w:val="000000"/>
                                      <w:sz w:val="20"/>
                                      <w:szCs w:val="20"/>
                                      <w:lang w:eastAsia="fr-FR"/>
                                    </w:rPr>
                                    <w:t xml:space="preserve">Situé au </w:t>
                                  </w:r>
                                  <w:proofErr w:type="spellStart"/>
                                  <w:r w:rsidRPr="002E4B92">
                                    <w:rPr>
                                      <w:rFonts w:ascii="Verdana" w:eastAsia="Times New Roman" w:hAnsi="Verdana" w:cs="Times New Roman"/>
                                      <w:color w:val="000000"/>
                                      <w:sz w:val="20"/>
                                      <w:szCs w:val="20"/>
                                      <w:lang w:eastAsia="fr-FR"/>
                                    </w:rPr>
                                    <w:t>coeur</w:t>
                                  </w:r>
                                  <w:proofErr w:type="spellEnd"/>
                                  <w:r w:rsidRPr="002E4B92">
                                    <w:rPr>
                                      <w:rFonts w:ascii="Verdana" w:eastAsia="Times New Roman" w:hAnsi="Verdana" w:cs="Times New Roman"/>
                                      <w:color w:val="000000"/>
                                      <w:sz w:val="20"/>
                                      <w:szCs w:val="20"/>
                                      <w:lang w:eastAsia="fr-FR"/>
                                    </w:rPr>
                                    <w:t xml:space="preserve"> de l’appellation Saint Nicolas de Bourgueil, le domaine de la </w:t>
                                  </w:r>
                                  <w:proofErr w:type="spellStart"/>
                                  <w:r w:rsidRPr="002E4B92">
                                    <w:rPr>
                                      <w:rFonts w:ascii="Verdana" w:eastAsia="Times New Roman" w:hAnsi="Verdana" w:cs="Times New Roman"/>
                                      <w:color w:val="000000"/>
                                      <w:sz w:val="20"/>
                                      <w:szCs w:val="20"/>
                                      <w:lang w:eastAsia="fr-FR"/>
                                    </w:rPr>
                                    <w:t>Cotelleraie</w:t>
                                  </w:r>
                                  <w:proofErr w:type="spellEnd"/>
                                  <w:r w:rsidRPr="002E4B92">
                                    <w:rPr>
                                      <w:rFonts w:ascii="Verdana" w:eastAsia="Times New Roman" w:hAnsi="Verdana" w:cs="Times New Roman"/>
                                      <w:color w:val="000000"/>
                                      <w:sz w:val="20"/>
                                      <w:szCs w:val="20"/>
                                      <w:lang w:eastAsia="fr-FR"/>
                                    </w:rPr>
                                    <w:t xml:space="preserve"> est une propriété familiale depuis le XVIIIe </w:t>
                                  </w:r>
                                  <w:r>
                                    <w:rPr>
                                      <w:rFonts w:ascii="Verdana" w:eastAsia="Times New Roman" w:hAnsi="Verdana" w:cs="Times New Roman"/>
                                      <w:color w:val="000000"/>
                                      <w:sz w:val="20"/>
                                      <w:szCs w:val="20"/>
                                      <w:lang w:eastAsia="fr-FR"/>
                                    </w:rPr>
                                    <w:t xml:space="preserve">    </w:t>
                                  </w:r>
                                  <w:r w:rsidRPr="002E4B92">
                                    <w:rPr>
                                      <w:rFonts w:ascii="Verdana" w:eastAsia="Times New Roman" w:hAnsi="Verdana" w:cs="Times New Roman"/>
                                      <w:color w:val="000000"/>
                                      <w:sz w:val="20"/>
                                      <w:szCs w:val="20"/>
                                      <w:lang w:eastAsia="fr-FR"/>
                                    </w:rPr>
                                    <w:t xml:space="preserve">siècle. Il a été repris en 1995 par Gérald Vallée qui y cultive ses vignes sans herbicides ni engrais chimiques, et la vendange est entièrement manuelle. Ainsi, tous les vins produits au domaine sont élaborés à partir de raisins issus de l’agriculture biologique, dont cette excellente cuvée « Les Perruches ». Il s’agit d’un Cabernet franc bien typé qui met en valeur le caractère du terroir. Le nez est séduisant, fin et racé, dévoilant des arômes de griottes, de mûres et cassis, escortés de notes fumées, grillées et épicées très bien intégrées. Belle amplitude en bouche avec une texture veloutée et des tanins polis. L’ensemble est harmonieux et se conclut sur une finale riche et concentrée. </w:t>
                                  </w:r>
                                  <w:r w:rsidRPr="002E4B92">
                                    <w:rPr>
                                      <w:rFonts w:ascii="Verdana" w:eastAsia="Times New Roman" w:hAnsi="Verdana" w:cs="Times New Roman"/>
                                      <w:color w:val="000000"/>
                                      <w:sz w:val="20"/>
                                      <w:szCs w:val="20"/>
                                      <w:lang w:eastAsia="fr-FR"/>
                                    </w:rPr>
                                    <w:br/>
                                  </w:r>
                                  <w:r w:rsidRPr="002E4B92">
                                    <w:rPr>
                                      <w:rFonts w:ascii="Verdana" w:eastAsia="Times New Roman" w:hAnsi="Verdana" w:cs="Times New Roman"/>
                                      <w:color w:val="000000"/>
                                      <w:sz w:val="20"/>
                                      <w:szCs w:val="20"/>
                                      <w:lang w:eastAsia="fr-FR"/>
                                    </w:rPr>
                                    <w:br/>
                                    <w:t>Dégourdir en carafe 20 minutes et servir à 17 °C. Superbe avec le sauté de porc aux légumes, les cigares au chou, les sandwichs aux légumes grillés, le filet de saumon, le pain de viande, ou le poulet rôti.</w:t>
                                  </w:r>
                                  <w:hyperlink r:id="rId5" w:tgtFrame="_blank" w:history="1"/>
                                  <w:r w:rsidRPr="002E4B92">
                                    <w:rPr>
                                      <w:rFonts w:ascii="Verdana" w:eastAsia="Times New Roman" w:hAnsi="Verdana" w:cs="Times New Roman"/>
                                      <w:color w:val="000000"/>
                                      <w:sz w:val="20"/>
                                      <w:szCs w:val="20"/>
                                      <w:lang w:eastAsia="fr-FR"/>
                                    </w:rPr>
                                    <w:t xml:space="preserve">  </w:t>
                                  </w:r>
                                  <w:r w:rsidRPr="002E4B92">
                                    <w:rPr>
                                      <w:rFonts w:ascii="Verdana" w:eastAsia="Times New Roman" w:hAnsi="Verdana" w:cs="Times New Roman"/>
                                      <w:color w:val="000000"/>
                                      <w:sz w:val="20"/>
                                      <w:szCs w:val="20"/>
                                      <w:lang w:eastAsia="fr-FR"/>
                                    </w:rPr>
                                    <w:br/>
                                  </w:r>
                                  <w:r w:rsidRPr="002E4B92">
                                    <w:rPr>
                                      <w:rFonts w:ascii="Verdana" w:eastAsia="Times New Roman" w:hAnsi="Verdana" w:cs="Times New Roman"/>
                                      <w:color w:val="000000"/>
                                      <w:sz w:val="20"/>
                                      <w:szCs w:val="20"/>
                                      <w:lang w:eastAsia="fr-FR"/>
                                    </w:rPr>
                                    <w:b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A14FA2B" id="Zone de texte 2" o:spid="_x0000_s1027" type="#_x0000_t202" style="position:absolute;margin-left:-.75pt;margin-top:42.3pt;width:400.35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" filled="f" stroked="f">
                      <v:textbox style="mso-fit-shape-to-text:t">
                        <w:txbxContent>
                          <w:p w:rsidR="004226AD" w:rsidRPr="005C6951" w:rsidRDefault="004226AD" w:rsidP="004226AD">
                            <w:pPr>
                              <w:spacing w:before="100" w:beforeAutospacing="1" w:after="100" w:afterAutospacing="1"/>
                              <w:jc w:val="both"/>
                              <w:rPr>
                                <w:rFonts w:ascii="Verdana" w:eastAsia="Times New Roman" w:hAnsi="Verdana" w:cs="Times New Roman"/>
                                <w:color w:val="000000"/>
                                <w:sz w:val="20"/>
                                <w:szCs w:val="20"/>
                              </w:rPr>
                            </w:pPr>
                            <w:r w:rsidRPr="002E4B92">
                              <w:rPr>
                                <w:rFonts w:ascii="Verdana" w:eastAsia="Times New Roman" w:hAnsi="Verdana" w:cs="Times New Roman"/>
                                <w:color w:val="000000"/>
                                <w:sz w:val="20"/>
                                <w:szCs w:val="20"/>
                                <w:lang w:eastAsia="fr-FR"/>
                              </w:rPr>
                              <w:t xml:space="preserve">Situé au </w:t>
                            </w:r>
                            <w:proofErr w:type="spellStart"/>
                            <w:r w:rsidRPr="002E4B92">
                              <w:rPr>
                                <w:rFonts w:ascii="Verdana" w:eastAsia="Times New Roman" w:hAnsi="Verdana" w:cs="Times New Roman"/>
                                <w:color w:val="000000"/>
                                <w:sz w:val="20"/>
                                <w:szCs w:val="20"/>
                                <w:lang w:eastAsia="fr-FR"/>
                              </w:rPr>
                              <w:t>coeur</w:t>
                            </w:r>
                            <w:proofErr w:type="spellEnd"/>
                            <w:r w:rsidRPr="002E4B92">
                              <w:rPr>
                                <w:rFonts w:ascii="Verdana" w:eastAsia="Times New Roman" w:hAnsi="Verdana" w:cs="Times New Roman"/>
                                <w:color w:val="000000"/>
                                <w:sz w:val="20"/>
                                <w:szCs w:val="20"/>
                                <w:lang w:eastAsia="fr-FR"/>
                              </w:rPr>
                              <w:t xml:space="preserve"> de l’appellation Saint Nicolas de Bourgueil, le domaine de la </w:t>
                            </w:r>
                            <w:proofErr w:type="spellStart"/>
                            <w:r w:rsidRPr="002E4B92">
                              <w:rPr>
                                <w:rFonts w:ascii="Verdana" w:eastAsia="Times New Roman" w:hAnsi="Verdana" w:cs="Times New Roman"/>
                                <w:color w:val="000000"/>
                                <w:sz w:val="20"/>
                                <w:szCs w:val="20"/>
                                <w:lang w:eastAsia="fr-FR"/>
                              </w:rPr>
                              <w:t>Cotelleraie</w:t>
                            </w:r>
                            <w:proofErr w:type="spellEnd"/>
                            <w:r w:rsidRPr="002E4B92">
                              <w:rPr>
                                <w:rFonts w:ascii="Verdana" w:eastAsia="Times New Roman" w:hAnsi="Verdana" w:cs="Times New Roman"/>
                                <w:color w:val="000000"/>
                                <w:sz w:val="20"/>
                                <w:szCs w:val="20"/>
                                <w:lang w:eastAsia="fr-FR"/>
                              </w:rPr>
                              <w:t xml:space="preserve"> est une propriété familiale depuis le XVIIIe </w:t>
                            </w:r>
                            <w:r>
                              <w:rPr>
                                <w:rFonts w:ascii="Verdana" w:eastAsia="Times New Roman" w:hAnsi="Verdana" w:cs="Times New Roman"/>
                                <w:color w:val="000000"/>
                                <w:sz w:val="20"/>
                                <w:szCs w:val="20"/>
                                <w:lang w:eastAsia="fr-FR"/>
                              </w:rPr>
                              <w:t xml:space="preserve">    </w:t>
                            </w:r>
                            <w:r w:rsidRPr="002E4B92">
                              <w:rPr>
                                <w:rFonts w:ascii="Verdana" w:eastAsia="Times New Roman" w:hAnsi="Verdana" w:cs="Times New Roman"/>
                                <w:color w:val="000000"/>
                                <w:sz w:val="20"/>
                                <w:szCs w:val="20"/>
                                <w:lang w:eastAsia="fr-FR"/>
                              </w:rPr>
                              <w:t xml:space="preserve">siècle. Il a été repris en 1995 par Gérald Vallée qui y cultive ses vignes sans herbicides ni engrais chimiques, et la vendange est entièrement manuelle. Ainsi, tous les vins produits au domaine sont élaborés à partir de raisins issus de l’agriculture biologique, dont cette excellente cuvée « Les Perruches ». Il s’agit d’un Cabernet franc bien typé qui met en valeur le caractère du terroir. Le nez est séduisant, fin et racé, dévoilant des arômes de griottes, de mûres et cassis, escortés de notes fumées, grillées et épicées très bien intégrées. Belle amplitude en bouche avec une texture veloutée et des tanins polis. L’ensemble est harmonieux et se conclut sur une finale riche et concentrée. </w:t>
                            </w:r>
                            <w:r w:rsidRPr="002E4B92">
                              <w:rPr>
                                <w:rFonts w:ascii="Verdana" w:eastAsia="Times New Roman" w:hAnsi="Verdana" w:cs="Times New Roman"/>
                                <w:color w:val="000000"/>
                                <w:sz w:val="20"/>
                                <w:szCs w:val="20"/>
                                <w:lang w:eastAsia="fr-FR"/>
                              </w:rPr>
                              <w:br/>
                            </w:r>
                            <w:r w:rsidRPr="002E4B92">
                              <w:rPr>
                                <w:rFonts w:ascii="Verdana" w:eastAsia="Times New Roman" w:hAnsi="Verdana" w:cs="Times New Roman"/>
                                <w:color w:val="000000"/>
                                <w:sz w:val="20"/>
                                <w:szCs w:val="20"/>
                                <w:lang w:eastAsia="fr-FR"/>
                              </w:rPr>
                              <w:br/>
                              <w:t>Dégourdir en carafe 20 minutes et servir à 17 °C. Superbe avec le sauté de porc aux légumes, les cigares au chou, les sandwichs aux légumes grillés, le filet de saumon, le pain de viande, ou le poulet rôti.</w:t>
                            </w:r>
                            <w:hyperlink r:id="rId6" w:tgtFrame="_blank" w:history="1"/>
                            <w:r w:rsidRPr="002E4B92">
                              <w:rPr>
                                <w:rFonts w:ascii="Verdana" w:eastAsia="Times New Roman" w:hAnsi="Verdana" w:cs="Times New Roman"/>
                                <w:color w:val="000000"/>
                                <w:sz w:val="20"/>
                                <w:szCs w:val="20"/>
                                <w:lang w:eastAsia="fr-FR"/>
                              </w:rPr>
                              <w:t xml:space="preserve">  </w:t>
                            </w:r>
                            <w:r w:rsidRPr="002E4B92">
                              <w:rPr>
                                <w:rFonts w:ascii="Verdana" w:eastAsia="Times New Roman" w:hAnsi="Verdana" w:cs="Times New Roman"/>
                                <w:color w:val="000000"/>
                                <w:sz w:val="20"/>
                                <w:szCs w:val="20"/>
                                <w:lang w:eastAsia="fr-FR"/>
                              </w:rPr>
                              <w:br/>
                            </w:r>
                            <w:r w:rsidRPr="002E4B92">
                              <w:rPr>
                                <w:rFonts w:ascii="Verdana" w:eastAsia="Times New Roman" w:hAnsi="Verdana" w:cs="Times New Roman"/>
                                <w:color w:val="000000"/>
                                <w:sz w:val="20"/>
                                <w:szCs w:val="20"/>
                                <w:lang w:eastAsia="fr-FR"/>
                              </w:rPr>
                              <w:br/>
                              <w:t> </w:t>
                            </w:r>
                          </w:p>
                        </w:txbxContent>
                      </v:textbox>
                      <w10:wrap type="square"/>
                    </v:shape>
                  </w:pict>
                </mc:Fallback>
              </mc:AlternateContent>
            </w:r>
            <w:r w:rsidR="002E4B92" w:rsidRPr="002E4B92">
              <w:rPr>
                <w:rFonts w:ascii="Verdana" w:eastAsia="Times New Roman" w:hAnsi="Verdana" w:cs="Times New Roman"/>
                <w:b/>
                <w:bCs/>
                <w:color w:val="000000"/>
                <w:sz w:val="15"/>
                <w:szCs w:val="15"/>
                <w:lang w:eastAsia="fr-FR"/>
              </w:rPr>
              <w:t xml:space="preserve">Loire, France / Saint-Nicolas-de-Bourgueil AOC  </w:t>
            </w:r>
            <w:r w:rsidR="002E4B92" w:rsidRPr="002E4B92">
              <w:rPr>
                <w:rFonts w:ascii="Verdana" w:eastAsia="Times New Roman" w:hAnsi="Verdana" w:cs="Times New Roman"/>
                <w:b/>
                <w:bCs/>
                <w:color w:val="008000"/>
                <w:sz w:val="15"/>
                <w:szCs w:val="15"/>
                <w:lang w:eastAsia="fr-FR"/>
              </w:rPr>
              <w:t>           agrobiologique</w:t>
            </w:r>
            <w:r w:rsidR="002E4B92" w:rsidRPr="002E4B92">
              <w:rPr>
                <w:rFonts w:ascii="Verdana" w:eastAsia="Times New Roman" w:hAnsi="Verdana" w:cs="Times New Roman"/>
                <w:b/>
                <w:bCs/>
                <w:color w:val="000000"/>
                <w:sz w:val="15"/>
                <w:szCs w:val="15"/>
                <w:lang w:eastAsia="fr-FR"/>
              </w:rPr>
              <w:br/>
            </w:r>
            <w:proofErr w:type="gramStart"/>
            <w:r w:rsidR="002E4B92" w:rsidRPr="002E4B92">
              <w:rPr>
                <w:rFonts w:ascii="Verdana" w:eastAsia="Times New Roman" w:hAnsi="Verdana" w:cs="Times New Roman"/>
                <w:i/>
                <w:iCs/>
                <w:color w:val="000000"/>
                <w:sz w:val="15"/>
                <w:szCs w:val="15"/>
                <w:lang w:eastAsia="fr-FR"/>
              </w:rPr>
              <w:t>Code:</w:t>
            </w:r>
            <w:proofErr w:type="gramEnd"/>
            <w:r w:rsidR="002E4B92" w:rsidRPr="002E4B92">
              <w:rPr>
                <w:rFonts w:ascii="Verdana" w:eastAsia="Times New Roman" w:hAnsi="Verdana" w:cs="Times New Roman"/>
                <w:i/>
                <w:iCs/>
                <w:color w:val="000000"/>
                <w:sz w:val="15"/>
                <w:szCs w:val="15"/>
                <w:lang w:eastAsia="fr-FR"/>
              </w:rPr>
              <w:t xml:space="preserve"> </w:t>
            </w:r>
            <w:r w:rsidR="002E4B92" w:rsidRPr="002E4B92">
              <w:rPr>
                <w:rFonts w:ascii="Verdana" w:eastAsia="Times New Roman" w:hAnsi="Verdana" w:cs="Times New Roman"/>
                <w:b/>
                <w:bCs/>
                <w:color w:val="000000"/>
                <w:sz w:val="15"/>
                <w:szCs w:val="15"/>
                <w:lang w:eastAsia="fr-FR"/>
              </w:rPr>
              <w:t xml:space="preserve">14070309 / </w:t>
            </w:r>
            <w:r w:rsidR="002E4B92" w:rsidRPr="002E4B92">
              <w:rPr>
                <w:rFonts w:ascii="Verdana" w:eastAsia="Times New Roman" w:hAnsi="Verdana" w:cs="Times New Roman"/>
                <w:i/>
                <w:iCs/>
                <w:color w:val="000000"/>
                <w:sz w:val="15"/>
                <w:szCs w:val="15"/>
                <w:lang w:eastAsia="fr-FR"/>
              </w:rPr>
              <w:t xml:space="preserve">Prix: </w:t>
            </w:r>
            <w:r w:rsidR="002E4B92" w:rsidRPr="002E4B92">
              <w:rPr>
                <w:rFonts w:ascii="Verdana" w:eastAsia="Times New Roman" w:hAnsi="Verdana" w:cs="Times New Roman"/>
                <w:b/>
                <w:bCs/>
                <w:color w:val="000000"/>
                <w:sz w:val="15"/>
                <w:szCs w:val="15"/>
                <w:lang w:eastAsia="fr-FR"/>
              </w:rPr>
              <w:t>25,00 $ </w:t>
            </w:r>
          </w:p>
          <w:p w:rsidR="004226AD" w:rsidRDefault="004226AD" w:rsidP="002E4B92">
            <w:pPr>
              <w:spacing w:before="100" w:beforeAutospacing="1" w:after="100" w:afterAutospacing="1" w:line="240" w:lineRule="auto"/>
              <w:rPr>
                <w:rFonts w:ascii="Verdana" w:eastAsia="Times New Roman" w:hAnsi="Verdana" w:cs="Times New Roman"/>
                <w:color w:val="000000"/>
                <w:sz w:val="20"/>
                <w:szCs w:val="20"/>
                <w:lang w:eastAsia="fr-FR"/>
              </w:rPr>
            </w:pPr>
          </w:p>
          <w:p w:rsidR="002E4B92" w:rsidRPr="004226AD" w:rsidRDefault="002E4B92" w:rsidP="002E4B92">
            <w:pPr>
              <w:spacing w:before="100" w:beforeAutospacing="1" w:after="100" w:afterAutospacing="1" w:line="240" w:lineRule="auto"/>
              <w:rPr>
                <w:rFonts w:ascii="Verdana" w:eastAsia="Times New Roman" w:hAnsi="Verdana" w:cs="Times New Roman"/>
                <w:color w:val="000000"/>
                <w:sz w:val="20"/>
                <w:szCs w:val="20"/>
                <w:lang w:eastAsia="fr-FR"/>
              </w:rPr>
            </w:pPr>
          </w:p>
        </w:tc>
        <w:tc>
          <w:tcPr>
            <w:tcW w:w="2380" w:type="dxa"/>
            <w:vAlign w:val="center"/>
            <w:hideMark/>
          </w:tcPr>
          <w:p w:rsidR="002E4B92" w:rsidRPr="002E4B92" w:rsidRDefault="004226AD" w:rsidP="002E4B92">
            <w:pPr>
              <w:spacing w:after="0" w:line="240" w:lineRule="auto"/>
              <w:rPr>
                <w:rFonts w:ascii="Times New Roman" w:eastAsia="Times New Roman" w:hAnsi="Times New Roman" w:cs="Times New Roman"/>
                <w:color w:val="000000"/>
                <w:sz w:val="24"/>
                <w:szCs w:val="24"/>
                <w:lang w:eastAsia="fr-FR"/>
              </w:rPr>
            </w:pPr>
            <w:r w:rsidRPr="004226AD">
              <w:rPr>
                <w:noProof/>
                <w:sz w:val="32"/>
                <w:szCs w:val="32"/>
                <w:lang w:eastAsia="fr-FR"/>
              </w:rPr>
              <w:drawing>
                <wp:anchor distT="0" distB="0" distL="0" distR="0" simplePos="0" relativeHeight="251661312" behindDoc="0" locked="0" layoutInCell="1" allowOverlap="0" wp14:anchorId="3224CAF3" wp14:editId="58FE855F">
                  <wp:simplePos x="0" y="0"/>
                  <wp:positionH relativeFrom="column">
                    <wp:posOffset>211455</wp:posOffset>
                  </wp:positionH>
                  <wp:positionV relativeFrom="line">
                    <wp:posOffset>-266700</wp:posOffset>
                  </wp:positionV>
                  <wp:extent cx="619125" cy="619125"/>
                  <wp:effectExtent l="0" t="0" r="3175" b="3175"/>
                  <wp:wrapNone/>
                  <wp:docPr id="4" name="Image 3" descr="http://www.fidelesdebacchus.com/Images/90PTS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delesdebacchus.com/Images/90PTS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5408" behindDoc="0" locked="0" layoutInCell="1" allowOverlap="1" wp14:anchorId="70102761">
                  <wp:simplePos x="0" y="0"/>
                  <wp:positionH relativeFrom="column">
                    <wp:posOffset>-332740</wp:posOffset>
                  </wp:positionH>
                  <wp:positionV relativeFrom="paragraph">
                    <wp:posOffset>612775</wp:posOffset>
                  </wp:positionV>
                  <wp:extent cx="1899285" cy="1918970"/>
                  <wp:effectExtent l="0" t="0" r="5715" b="0"/>
                  <wp:wrapNone/>
                  <wp:docPr id="3" name="Image 2" descr="http://www.fidelesdebacchus.com/Images/LesPerruc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idelesdebacchus.com/Images/LesPerruc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9285" cy="1918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A675F" w:rsidRDefault="008A675F"/>
    <w:sectPr w:rsidR="008A67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B92"/>
    <w:rsid w:val="000F3A5A"/>
    <w:rsid w:val="002E4B92"/>
    <w:rsid w:val="004226AD"/>
    <w:rsid w:val="008A67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06933"/>
  <w15:chartTrackingRefBased/>
  <w15:docId w15:val="{75492FE2-E746-4617-AE22-3AC18980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761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q.com/webapp/wcs/stores/servlet/ProductDisplay?partNumber=14070309&amp;storeId=10001&amp;catalogId=10001" TargetMode="External"/><Relationship Id="rId5" Type="http://schemas.openxmlformats.org/officeDocument/2006/relationships/hyperlink" Target="http://www.saq.com/webapp/wcs/stores/servlet/ProductDisplay?partNumber=14070309&amp;storeId=10001&amp;catalogId=10001"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38</Words>
  <Characters>213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VALLEE</dc:creator>
  <cp:keywords/>
  <dc:description/>
  <cp:lastModifiedBy>bertille vallee</cp:lastModifiedBy>
  <cp:revision>4</cp:revision>
  <dcterms:created xsi:type="dcterms:W3CDTF">2019-10-14T07:45:00Z</dcterms:created>
  <dcterms:modified xsi:type="dcterms:W3CDTF">2020-07-10T14:32:00Z</dcterms:modified>
</cp:coreProperties>
</file>